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FD091" w14:textId="707FFB7B" w:rsidR="00A33384" w:rsidRPr="00A33384" w:rsidRDefault="00A33384" w:rsidP="00A33384">
      <w:pPr>
        <w:jc w:val="center"/>
        <w:rPr>
          <w:sz w:val="32"/>
          <w:szCs w:val="32"/>
        </w:rPr>
      </w:pPr>
      <w:r w:rsidRPr="00A33384">
        <w:rPr>
          <w:rFonts w:hint="eastAsia"/>
          <w:sz w:val="32"/>
          <w:szCs w:val="32"/>
        </w:rPr>
        <w:t>《交叉学科设置与管理办法（试行）》有哪些改革举措和政策突破？国务院学位办</w:t>
      </w:r>
      <w:r w:rsidRPr="00A33384">
        <w:rPr>
          <w:sz w:val="32"/>
          <w:szCs w:val="32"/>
        </w:rPr>
        <w:t>4问答详解</w:t>
      </w:r>
    </w:p>
    <w:p w14:paraId="1F64F1E9" w14:textId="77777777" w:rsidR="00A33384" w:rsidRDefault="00A33384" w:rsidP="00A33384"/>
    <w:p w14:paraId="61C75B8D" w14:textId="1130FCF5" w:rsidR="00A33384" w:rsidRDefault="00A33384" w:rsidP="00A33384">
      <w:r>
        <w:rPr>
          <w:rFonts w:hint="eastAsia"/>
        </w:rPr>
        <w:t>近日，国务院学位委员会印发了《交叉学科设置与管理办法（试行）》（以下简称《管理办法》）。国务院学位委员会办公室负责人就有关问题回答了记者提问。</w:t>
      </w:r>
    </w:p>
    <w:p w14:paraId="38100AF6" w14:textId="77777777" w:rsidR="00A33384" w:rsidRDefault="00A33384" w:rsidP="00A33384"/>
    <w:p w14:paraId="5A8157EE" w14:textId="77777777" w:rsidR="00A33384" w:rsidRDefault="00A33384" w:rsidP="00A33384">
      <w:r>
        <w:t xml:space="preserve"> </w:t>
      </w:r>
    </w:p>
    <w:p w14:paraId="2F173A20" w14:textId="77777777" w:rsidR="00A33384" w:rsidRDefault="00A33384" w:rsidP="00A33384"/>
    <w:p w14:paraId="291DB059" w14:textId="77777777" w:rsidR="00A33384" w:rsidRDefault="00A33384" w:rsidP="00A33384">
      <w:r>
        <w:t>1. 请简要介绍制定出台《管理办法》的背景。</w:t>
      </w:r>
    </w:p>
    <w:p w14:paraId="73030E2F" w14:textId="77777777" w:rsidR="00A33384" w:rsidRDefault="00A33384" w:rsidP="00A33384"/>
    <w:p w14:paraId="574428B1" w14:textId="77777777" w:rsidR="00A33384" w:rsidRDefault="00A33384" w:rsidP="00A33384">
      <w:r>
        <w:t xml:space="preserve"> </w:t>
      </w:r>
    </w:p>
    <w:p w14:paraId="6CDA05CF" w14:textId="77777777" w:rsidR="00A33384" w:rsidRDefault="00A33384" w:rsidP="00A33384"/>
    <w:p w14:paraId="031DCB8A" w14:textId="77777777" w:rsidR="00A33384" w:rsidRDefault="00A33384" w:rsidP="00A33384">
      <w:r>
        <w:rPr>
          <w:rFonts w:hint="eastAsia"/>
        </w:rPr>
        <w:t>答：学科交叉融合是当前科学技术发展的重大特征，是新学科产生的重要源泉，是培养复合型创新人才的有效路径，是经济社会发展的内在需求。党中央、国务院高度重视交叉学科发展，习近平总书记多次指出，“厚实学科基础，培育新兴交叉学科生长点”，“要下大气力组建交叉学科群”，“鼓励具备条件的高校积极设置基础研究、交叉学科相关学科专业”，“用好学科交叉融合的‘催化剂’”。按照党中央、国务院关于深化高等教育学科专业体系改革部署，经国务院学位委员会批准，</w:t>
      </w:r>
      <w:r>
        <w:t>2020年设置了交叉学科门类。但当前，学界对交叉学科概念和内涵的认知还不统一，</w:t>
      </w:r>
      <w:r>
        <w:rPr>
          <w:rFonts w:hint="eastAsia"/>
        </w:rPr>
        <w:t>社会公众对其认同度还不够高，亟需进一步加强引导。因此，为贯彻习近平总书记重要指示精神，贯彻全国研究生教育会议精神，落实立德树人根本任务，研究制定交叉学科设置与管理的有关文件，为交叉学科发展探索规范化的制度安排，十分迫切和必要。</w:t>
      </w:r>
    </w:p>
    <w:p w14:paraId="291631FE" w14:textId="77777777" w:rsidR="00A33384" w:rsidRDefault="00A33384" w:rsidP="00A33384"/>
    <w:p w14:paraId="5388B457" w14:textId="77777777" w:rsidR="00A33384" w:rsidRDefault="00A33384" w:rsidP="00A33384">
      <w:r>
        <w:t xml:space="preserve"> </w:t>
      </w:r>
    </w:p>
    <w:p w14:paraId="3E7B60FF" w14:textId="77777777" w:rsidR="00A33384" w:rsidRDefault="00A33384" w:rsidP="00A33384"/>
    <w:p w14:paraId="1E44E5FD" w14:textId="77777777" w:rsidR="00A33384" w:rsidRDefault="00A33384" w:rsidP="00A33384">
      <w:r>
        <w:t>2. 请介绍一下《管理办法》的制订过程。</w:t>
      </w:r>
    </w:p>
    <w:p w14:paraId="5437DC19" w14:textId="77777777" w:rsidR="00A33384" w:rsidRDefault="00A33384" w:rsidP="00A33384"/>
    <w:p w14:paraId="7E0385F7" w14:textId="77777777" w:rsidR="00A33384" w:rsidRDefault="00A33384" w:rsidP="00A33384">
      <w:r>
        <w:t xml:space="preserve"> </w:t>
      </w:r>
    </w:p>
    <w:p w14:paraId="68376198" w14:textId="77777777" w:rsidR="00A33384" w:rsidRDefault="00A33384" w:rsidP="00A33384"/>
    <w:p w14:paraId="2FA7F0A4" w14:textId="77777777" w:rsidR="00A33384" w:rsidRDefault="00A33384" w:rsidP="00A33384">
      <w:r>
        <w:rPr>
          <w:rFonts w:hint="eastAsia"/>
        </w:rPr>
        <w:t>答：</w:t>
      </w:r>
      <w:r>
        <w:t>2020年3月，国务院学位委员会办公室组织相关专家开展交叉学科的研究工作。经过深入调研，系统总结国内外交叉学科发展现状，梳理最新研究成果，结合我国学科管理机制，起草了《管理办法》。《管理办法》先后征求了32个省级学位主管部门、有关高校以及教育部相关司局的意见，提交了国务院学位委员会学科发展战略咨询委员会研究咨询，并经国务院学位委员会审议通过。</w:t>
      </w:r>
    </w:p>
    <w:p w14:paraId="58C7970C" w14:textId="77777777" w:rsidR="00A33384" w:rsidRDefault="00A33384" w:rsidP="00A33384"/>
    <w:p w14:paraId="7BFA8E88" w14:textId="77777777" w:rsidR="00A33384" w:rsidRDefault="00A33384" w:rsidP="00A33384">
      <w:r>
        <w:t xml:space="preserve"> </w:t>
      </w:r>
    </w:p>
    <w:p w14:paraId="563AFC2E" w14:textId="77777777" w:rsidR="00A33384" w:rsidRDefault="00A33384" w:rsidP="00A33384"/>
    <w:p w14:paraId="2FE94575" w14:textId="77777777" w:rsidR="00A33384" w:rsidRDefault="00A33384" w:rsidP="00A33384">
      <w:r>
        <w:t>3. 请简要介绍一下《管理办法》的主要内容。</w:t>
      </w:r>
    </w:p>
    <w:p w14:paraId="231A5DB1" w14:textId="77777777" w:rsidR="00A33384" w:rsidRDefault="00A33384" w:rsidP="00A33384"/>
    <w:p w14:paraId="45890E04" w14:textId="77777777" w:rsidR="00A33384" w:rsidRDefault="00A33384" w:rsidP="00A33384">
      <w:r>
        <w:t xml:space="preserve"> </w:t>
      </w:r>
    </w:p>
    <w:p w14:paraId="35EB8A91" w14:textId="77777777" w:rsidR="00A33384" w:rsidRDefault="00A33384" w:rsidP="00A33384"/>
    <w:p w14:paraId="282FB1B9" w14:textId="77777777" w:rsidR="00A33384" w:rsidRDefault="00A33384" w:rsidP="00A33384">
      <w:r>
        <w:rPr>
          <w:rFonts w:hint="eastAsia"/>
        </w:rPr>
        <w:t>答：《管理办法》共有五章</w:t>
      </w:r>
      <w:r>
        <w:t>24条。第一章总则，明确了规范交叉学科管理的目的意义，交叉</w:t>
      </w:r>
      <w:r>
        <w:lastRenderedPageBreak/>
        <w:t>学科的界定和适用范围。第二</w:t>
      </w:r>
      <w:proofErr w:type="gramStart"/>
      <w:r>
        <w:t>章试点</w:t>
      </w:r>
      <w:proofErr w:type="gramEnd"/>
      <w:r>
        <w:t>交叉学科设置与退出，说明了试点设置交叉学科的资格、基本条件、设置程序、命名及编码规则和退出机制等。第三章目录编入与退出，明确了交叉学科编入目录的周期、条件、论证程序、编码规则和退出机制等。第四章管理与监督，分试点阶段和进目录后两种情况，明确了交叉学科的学位授予、基本要求、招生方式、培养要求、评估评价、学科建设和学科评议组等。第五章附则，说明了实施日期和解释权。</w:t>
      </w:r>
    </w:p>
    <w:p w14:paraId="48C1BFE7" w14:textId="77777777" w:rsidR="00A33384" w:rsidRDefault="00A33384" w:rsidP="00A33384"/>
    <w:p w14:paraId="4BEBD583" w14:textId="77777777" w:rsidR="00A33384" w:rsidRDefault="00A33384" w:rsidP="00A33384">
      <w:r>
        <w:t xml:space="preserve"> </w:t>
      </w:r>
    </w:p>
    <w:p w14:paraId="316ADF34" w14:textId="77777777" w:rsidR="00A33384" w:rsidRDefault="00A33384" w:rsidP="00A33384"/>
    <w:p w14:paraId="6C0194D8" w14:textId="77777777" w:rsidR="00A33384" w:rsidRDefault="00A33384" w:rsidP="00A33384">
      <w:r>
        <w:t>4. 《管理办法》有哪些改革举措和政策突破？</w:t>
      </w:r>
    </w:p>
    <w:p w14:paraId="13B82333" w14:textId="77777777" w:rsidR="00A33384" w:rsidRDefault="00A33384" w:rsidP="00A33384"/>
    <w:p w14:paraId="1A2B1167" w14:textId="77777777" w:rsidR="00A33384" w:rsidRDefault="00A33384" w:rsidP="00A33384">
      <w:r>
        <w:t xml:space="preserve"> </w:t>
      </w:r>
    </w:p>
    <w:p w14:paraId="014766E7" w14:textId="77777777" w:rsidR="00A33384" w:rsidRDefault="00A33384" w:rsidP="00A33384"/>
    <w:p w14:paraId="2B434E29" w14:textId="77777777" w:rsidR="00A33384" w:rsidRDefault="00A33384" w:rsidP="00A33384">
      <w:r>
        <w:rPr>
          <w:rFonts w:hint="eastAsia"/>
        </w:rPr>
        <w:t>答：《管理办法》的目标是构建规范有序、相互衔接的交叉学科发展制度体系，主要思路是科学规范、试点先行、放管结合、创新改革。改革举措和政策突破点主要有以下五个方面：</w:t>
      </w:r>
    </w:p>
    <w:p w14:paraId="501A551C" w14:textId="77777777" w:rsidR="00A33384" w:rsidRDefault="00A33384" w:rsidP="00A33384"/>
    <w:p w14:paraId="1D3FECD3" w14:textId="77777777" w:rsidR="00A33384" w:rsidRDefault="00A33384" w:rsidP="00A33384">
      <w:r>
        <w:t xml:space="preserve"> </w:t>
      </w:r>
    </w:p>
    <w:p w14:paraId="386D2E20" w14:textId="77777777" w:rsidR="00A33384" w:rsidRDefault="00A33384" w:rsidP="00A33384"/>
    <w:p w14:paraId="4F8F4270" w14:textId="77777777" w:rsidR="00A33384" w:rsidRDefault="00A33384" w:rsidP="00A33384">
      <w:r>
        <w:rPr>
          <w:rFonts w:hint="eastAsia"/>
        </w:rPr>
        <w:t>一是明确了交叉学科的内涵。明确提出，交叉学科是在学科交叉的基础上，通过深入交融，创造一系列新的概念、理论、方法，展示出一种新的认识论，构架出新的知识结构，形成一个新的更丰富的知识范畴，已经具备成熟学科的各种特征。这是在有关学科学位的政策文件中首次明确对交叉学科的内涵进行了界定。</w:t>
      </w:r>
    </w:p>
    <w:p w14:paraId="45F4A119" w14:textId="77777777" w:rsidR="00A33384" w:rsidRDefault="00A33384" w:rsidP="00A33384"/>
    <w:p w14:paraId="54D510D3" w14:textId="77777777" w:rsidR="00A33384" w:rsidRDefault="00A33384" w:rsidP="00A33384">
      <w:r>
        <w:t xml:space="preserve"> </w:t>
      </w:r>
    </w:p>
    <w:p w14:paraId="0CF35934" w14:textId="77777777" w:rsidR="00A33384" w:rsidRDefault="00A33384" w:rsidP="00A33384"/>
    <w:p w14:paraId="6EB1DE9A" w14:textId="77777777" w:rsidR="00A33384" w:rsidRDefault="00A33384" w:rsidP="00A33384">
      <w:r>
        <w:rPr>
          <w:rFonts w:hint="eastAsia"/>
        </w:rPr>
        <w:t>二是建立了交叉学科放管结合的设置机制。坚持高起点设置，高标准培育，建立了先探索试点、成熟后再进目录的机制，由学位授权自主审核单位依程序自主开展交叉学科设置试点，先试先行，探索复合型创新人才培养的新路径。在此基础上，还明确了试点交叉学科编入目录的申请条件和论证程序，严把质量关。</w:t>
      </w:r>
    </w:p>
    <w:p w14:paraId="38B5BB6C" w14:textId="77777777" w:rsidR="00A33384" w:rsidRDefault="00A33384" w:rsidP="00A33384"/>
    <w:p w14:paraId="2EE3F348" w14:textId="77777777" w:rsidR="00A33384" w:rsidRDefault="00A33384" w:rsidP="00A33384">
      <w:r>
        <w:t xml:space="preserve"> </w:t>
      </w:r>
    </w:p>
    <w:p w14:paraId="79F8CAD9" w14:textId="77777777" w:rsidR="00A33384" w:rsidRDefault="00A33384" w:rsidP="00A33384"/>
    <w:p w14:paraId="588AE1CA" w14:textId="77777777" w:rsidR="00A33384" w:rsidRDefault="00A33384" w:rsidP="00A33384">
      <w:r>
        <w:rPr>
          <w:rFonts w:hint="eastAsia"/>
        </w:rPr>
        <w:t>三是建立了交叉学科的调整退出机制。分试点阶段和进目录后两种情况，建立了相应的退出机制。同时，对于退出目录且还有少量社会需求的交叉学科，提出了过渡衔接办法。</w:t>
      </w:r>
    </w:p>
    <w:p w14:paraId="6304DF11" w14:textId="77777777" w:rsidR="00A33384" w:rsidRDefault="00A33384" w:rsidP="00A33384"/>
    <w:p w14:paraId="4CEE8377" w14:textId="77777777" w:rsidR="00A33384" w:rsidRDefault="00A33384" w:rsidP="00A33384">
      <w:r>
        <w:t xml:space="preserve"> </w:t>
      </w:r>
    </w:p>
    <w:p w14:paraId="75364278" w14:textId="77777777" w:rsidR="00A33384" w:rsidRDefault="00A33384" w:rsidP="00A33384"/>
    <w:p w14:paraId="3DA0F86B" w14:textId="77777777" w:rsidR="00A33384" w:rsidRDefault="00A33384" w:rsidP="00A33384">
      <w:r>
        <w:rPr>
          <w:rFonts w:hint="eastAsia"/>
        </w:rPr>
        <w:t>四是明确了交叉学科学位授予和基本要求。分试点阶段和进目录后两种情况授予学位，分别制定学位授予基本要求。试点交叉学科由学位授权自主审核单位按审定该学科设置时所确定的学科门类授予学位，并制定学位授予基本要求；列入目录的交叉学科按目录中规定的学科门类授予学位，并由相关学科评议组制定学位授予基本要求。</w:t>
      </w:r>
    </w:p>
    <w:p w14:paraId="63670067" w14:textId="77777777" w:rsidR="00A33384" w:rsidRDefault="00A33384" w:rsidP="00A33384"/>
    <w:p w14:paraId="01875FF7" w14:textId="77777777" w:rsidR="00A33384" w:rsidRDefault="00A33384" w:rsidP="00A33384">
      <w:r>
        <w:t xml:space="preserve"> </w:t>
      </w:r>
    </w:p>
    <w:p w14:paraId="41793377" w14:textId="77777777" w:rsidR="00A33384" w:rsidRDefault="00A33384" w:rsidP="00A33384"/>
    <w:p w14:paraId="61B82091" w14:textId="77777777" w:rsidR="00A33384" w:rsidRDefault="00A33384" w:rsidP="00A33384">
      <w:r>
        <w:rPr>
          <w:rFonts w:hint="eastAsia"/>
        </w:rPr>
        <w:t>五是构建了交叉学科的质量保证体系。为确保交叉学科建设质量，结合交叉学科特点，从招</w:t>
      </w:r>
      <w:r>
        <w:rPr>
          <w:rFonts w:hint="eastAsia"/>
        </w:rPr>
        <w:lastRenderedPageBreak/>
        <w:t>生、培养等方面提出了具体要求，明确了所有交叉学科学位授权点均须参加周期性合格评估，可不参加专项合格评估。同时，为优化发展环境，提出试点交叉学科可不参加第三方组织的评估。</w:t>
      </w:r>
    </w:p>
    <w:p w14:paraId="6FC632CA" w14:textId="77777777" w:rsidR="00A33384" w:rsidRDefault="00A33384" w:rsidP="00A33384"/>
    <w:p w14:paraId="2197609A" w14:textId="77777777" w:rsidR="00A33384" w:rsidRDefault="00A33384" w:rsidP="00A33384">
      <w:r>
        <w:t xml:space="preserve"> </w:t>
      </w:r>
    </w:p>
    <w:p w14:paraId="4761B91B" w14:textId="77777777" w:rsidR="00A33384" w:rsidRDefault="00A33384" w:rsidP="00A33384"/>
    <w:p w14:paraId="3ADB97BD" w14:textId="0B070D64" w:rsidR="000929E6" w:rsidRDefault="00A33384" w:rsidP="00A33384">
      <w:r>
        <w:rPr>
          <w:rFonts w:hint="eastAsia"/>
        </w:rPr>
        <w:t>此外，需要特别说明的是，学科交叉不等于交叉学科。学科建立有其自身规律，需要知识分化融合并形成相对独立的人才培养体系，能够适用于学位授予单位规模化、规范化培养人才。学位授予单位应聚焦重大科学问题和关键领域，用好学科交叉融合的“催化剂”，根据本单位学科特色大力促进多学科交叉，协同开展复合型创新人才培养。在交叉学科建设方面，学位授予单位应在师资、成果、绩效的考核与评价机制方面加大改革力度，按《管理办法》规定，本着科学精神，积极稳妥推进。</w:t>
      </w:r>
    </w:p>
    <w:sectPr w:rsidR="00092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84"/>
    <w:rsid w:val="000929E6"/>
    <w:rsid w:val="00A33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67E3"/>
  <w15:chartTrackingRefBased/>
  <w15:docId w15:val="{F5FDB86C-F41F-407D-AED2-734E1178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2022-03-14T02:11:00Z</dcterms:created>
  <dcterms:modified xsi:type="dcterms:W3CDTF">2022-03-14T02:12:00Z</dcterms:modified>
</cp:coreProperties>
</file>