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89C4" w14:textId="77777777" w:rsidR="00535752" w:rsidRPr="00535752" w:rsidRDefault="00535752" w:rsidP="00535752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535752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国务院学位委员会</w:t>
      </w:r>
      <w:r w:rsidRPr="00535752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关于印发《交叉学科设置与管理办法（试行）》</w:t>
      </w:r>
      <w:r w:rsidRPr="00535752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的通知</w:t>
      </w:r>
    </w:p>
    <w:p w14:paraId="7D5D138B" w14:textId="77777777" w:rsidR="00535752" w:rsidRPr="00535752" w:rsidRDefault="00535752" w:rsidP="00535752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3575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学位〔2021〕21号</w:t>
      </w:r>
    </w:p>
    <w:p w14:paraId="76C3B8B3" w14:textId="77777777" w:rsidR="00535752" w:rsidRPr="00535752" w:rsidRDefault="00535752" w:rsidP="00535752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53575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各省、自治区、直辖市学位委员会，新疆生产建设兵团学位委员会，军队学位委员会，各学位授权自主审核单位：</w:t>
      </w:r>
    </w:p>
    <w:p w14:paraId="4D9198F2" w14:textId="77777777" w:rsidR="00535752" w:rsidRPr="00535752" w:rsidRDefault="00535752" w:rsidP="00535752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53575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为深入贯彻习近平总书记关于研究生教育工作的重要指示，落实全国教育大会和全国研究生教育会议精神，按照国务院关于深化高等教育学科专业体系改革部署，规范交叉学科门类下一级学科的设置与管理，推动交叉学科发展，现将国务院学位委员会审议通过的《交叉学科设置与管理办法（试行）》印发给你们，请结合实际认真贯彻执行。</w:t>
      </w:r>
    </w:p>
    <w:p w14:paraId="65A567BC" w14:textId="77777777" w:rsidR="00535752" w:rsidRPr="00535752" w:rsidRDefault="00535752" w:rsidP="00535752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53575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附件：</w:t>
      </w:r>
      <w:hyperlink r:id="rId4" w:tgtFrame="_blank" w:history="1">
        <w:r w:rsidRPr="00535752">
          <w:rPr>
            <w:rFonts w:ascii="微软雅黑" w:eastAsia="微软雅黑" w:hAnsi="微软雅黑" w:cs="宋体" w:hint="eastAsia"/>
            <w:color w:val="0000FF"/>
            <w:kern w:val="0"/>
            <w:sz w:val="27"/>
            <w:szCs w:val="27"/>
            <w:u w:val="single"/>
            <w:bdr w:val="none" w:sz="0" w:space="0" w:color="auto" w:frame="1"/>
          </w:rPr>
          <w:t>交叉学科设置与管理办法（试行）</w:t>
        </w:r>
      </w:hyperlink>
    </w:p>
    <w:p w14:paraId="15897FC0" w14:textId="77777777" w:rsidR="00535752" w:rsidRPr="00535752" w:rsidRDefault="00535752" w:rsidP="00535752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53575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国务院学位委员会</w:t>
      </w:r>
    </w:p>
    <w:p w14:paraId="56F6A42B" w14:textId="77777777" w:rsidR="00535752" w:rsidRPr="00535752" w:rsidRDefault="00535752" w:rsidP="00535752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535752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2021年11月17日</w:t>
      </w:r>
    </w:p>
    <w:p w14:paraId="21946C4F" w14:textId="77777777" w:rsidR="007133B5" w:rsidRPr="00535752" w:rsidRDefault="007133B5"/>
    <w:sectPr w:rsidR="007133B5" w:rsidRPr="00535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52"/>
    <w:rsid w:val="00535752"/>
    <w:rsid w:val="0071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4942"/>
  <w15:chartTrackingRefBased/>
  <w15:docId w15:val="{6429F5A5-7ABC-42A3-852C-01E2C6DB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3575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75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357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5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918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e.gov.cn/srcsite/A22/s7065/202112/W02021120361145287355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1</cp:revision>
  <dcterms:created xsi:type="dcterms:W3CDTF">2022-03-04T03:30:00Z</dcterms:created>
  <dcterms:modified xsi:type="dcterms:W3CDTF">2022-03-04T03:32:00Z</dcterms:modified>
</cp:coreProperties>
</file>