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C762" w14:textId="3C8AD261" w:rsidR="00243071" w:rsidRPr="00243071" w:rsidRDefault="00243071" w:rsidP="00243071">
      <w:pPr>
        <w:jc w:val="center"/>
        <w:rPr>
          <w:sz w:val="32"/>
          <w:szCs w:val="32"/>
        </w:rPr>
      </w:pPr>
      <w:r w:rsidRPr="00243071">
        <w:rPr>
          <w:rFonts w:hint="eastAsia"/>
          <w:sz w:val="32"/>
          <w:szCs w:val="32"/>
        </w:rPr>
        <w:t>教育部高等教育司</w:t>
      </w:r>
      <w:r w:rsidRPr="00243071">
        <w:rPr>
          <w:rFonts w:hint="eastAsia"/>
          <w:sz w:val="32"/>
          <w:szCs w:val="32"/>
        </w:rPr>
        <w:t>：</w:t>
      </w:r>
      <w:r w:rsidRPr="00243071">
        <w:rPr>
          <w:rFonts w:hint="eastAsia"/>
          <w:sz w:val="32"/>
          <w:szCs w:val="32"/>
        </w:rPr>
        <w:t>高等学校</w:t>
      </w:r>
      <w:proofErr w:type="gramStart"/>
      <w:r w:rsidRPr="00243071">
        <w:rPr>
          <w:rFonts w:hint="eastAsia"/>
          <w:sz w:val="32"/>
          <w:szCs w:val="32"/>
        </w:rPr>
        <w:t>课程思政建设</w:t>
      </w:r>
      <w:proofErr w:type="gramEnd"/>
      <w:r w:rsidRPr="00243071">
        <w:rPr>
          <w:rFonts w:hint="eastAsia"/>
          <w:sz w:val="32"/>
          <w:szCs w:val="32"/>
        </w:rPr>
        <w:t>全面推进</w:t>
      </w:r>
    </w:p>
    <w:p w14:paraId="42DFEF4F" w14:textId="4571DF28" w:rsidR="00243071" w:rsidRDefault="00243071" w:rsidP="00243071"/>
    <w:p w14:paraId="26E6F4DC" w14:textId="77777777" w:rsidR="00243071" w:rsidRDefault="00243071" w:rsidP="00243071"/>
    <w:p w14:paraId="054C6581" w14:textId="77777777" w:rsidR="00243071" w:rsidRDefault="00243071" w:rsidP="00243071">
      <w:r>
        <w:rPr>
          <w:rFonts w:hint="eastAsia"/>
        </w:rPr>
        <w:t xml:space="preserve">　　习近平总书记多次强调，各门课都要守好一段渠、种好责任田，使各类课程与思想政治理论课同向同行，形成协同效应。高等学校人才培养是育人和育才相统一的过程。建设高水平人才培养体系，必须抓好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，将价值塑造、知识传授和能力培养融为一体，为党育人、为国育才。五年来，高教司和各地各高校认真贯彻落实全国高校思想政治工作会议精神，把立德树人的成效作为检验学校一切工作的根本标准，围绕全面提高人才培养能力这个核心点，推动所有学校所有课程都担负起育人责任，构建全员全过程全方位育人大格局。</w:t>
      </w:r>
    </w:p>
    <w:p w14:paraId="5EDEC793" w14:textId="77777777" w:rsidR="00243071" w:rsidRDefault="00243071" w:rsidP="00243071"/>
    <w:p w14:paraId="239B37B5" w14:textId="77777777" w:rsidR="00243071" w:rsidRDefault="00243071" w:rsidP="00243071">
      <w:r>
        <w:rPr>
          <w:rFonts w:hint="eastAsia"/>
        </w:rPr>
        <w:t xml:space="preserve">　　一、全国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系统推进</w:t>
      </w:r>
    </w:p>
    <w:p w14:paraId="14B4E469" w14:textId="77777777" w:rsidR="00243071" w:rsidRDefault="00243071" w:rsidP="00243071"/>
    <w:p w14:paraId="7AAB58D2" w14:textId="77777777" w:rsidR="00243071" w:rsidRDefault="00243071" w:rsidP="00243071">
      <w:r>
        <w:rPr>
          <w:rFonts w:hint="eastAsia"/>
        </w:rPr>
        <w:t xml:space="preserve">　　一是顶层设计。印发《高等学校课程思政建设指导纲要》，明确了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的内容体系和课程体系，深度挖掘高校各学科门类专业课程蕴含的思想政治教育资源，使各类课程与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同向同行，形成协同效应。成立教育部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工作协调小组，统筹指导、部署落实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工作。二是选树示范。推出</w:t>
      </w:r>
      <w:proofErr w:type="gramStart"/>
      <w:r>
        <w:rPr>
          <w:rFonts w:hint="eastAsia"/>
        </w:rPr>
        <w:t>课程思政示范</w:t>
      </w:r>
      <w:proofErr w:type="gramEnd"/>
      <w:r>
        <w:rPr>
          <w:rFonts w:hint="eastAsia"/>
        </w:rPr>
        <w:t>课程</w:t>
      </w:r>
      <w:r>
        <w:t>699门、课程</w:t>
      </w:r>
      <w:proofErr w:type="gramStart"/>
      <w:r>
        <w:t>思政教学</w:t>
      </w:r>
      <w:proofErr w:type="gramEnd"/>
      <w:r>
        <w:t>名师和团队699个、课程</w:t>
      </w:r>
      <w:proofErr w:type="gramStart"/>
      <w:r>
        <w:t>思政教学</w:t>
      </w:r>
      <w:proofErr w:type="gramEnd"/>
      <w:r>
        <w:t>研究示范中心30个，从“点”入手，抓“点”促“线”，以“线”带“面”。建设10个课程</w:t>
      </w:r>
      <w:proofErr w:type="gramStart"/>
      <w:r>
        <w:t>思政资源</w:t>
      </w:r>
      <w:proofErr w:type="gramEnd"/>
      <w:r>
        <w:t>库，将优质资源进行数字化转化，已建设课程</w:t>
      </w:r>
      <w:proofErr w:type="gramStart"/>
      <w:r>
        <w:t>思政优秀</w:t>
      </w:r>
      <w:proofErr w:type="gramEnd"/>
      <w:r>
        <w:t>课程1400余门次，</w:t>
      </w:r>
      <w:r>
        <w:rPr>
          <w:rFonts w:hint="eastAsia"/>
        </w:rPr>
        <w:t>课程</w:t>
      </w:r>
      <w:proofErr w:type="gramStart"/>
      <w:r>
        <w:rPr>
          <w:rFonts w:hint="eastAsia"/>
        </w:rPr>
        <w:t>思政优秀</w:t>
      </w:r>
      <w:proofErr w:type="gramEnd"/>
      <w:r>
        <w:rPr>
          <w:rFonts w:hint="eastAsia"/>
        </w:rPr>
        <w:t>案例</w:t>
      </w:r>
      <w:r>
        <w:t>3700余个。三是建强队伍。组织举办高校教师课程</w:t>
      </w:r>
      <w:proofErr w:type="gramStart"/>
      <w:r>
        <w:t>思政教学</w:t>
      </w:r>
      <w:proofErr w:type="gramEnd"/>
      <w:r>
        <w:t>能力培训，文理工农</w:t>
      </w:r>
      <w:proofErr w:type="gramStart"/>
      <w:r>
        <w:t>医</w:t>
      </w:r>
      <w:proofErr w:type="gramEnd"/>
      <w:r>
        <w:t>等不同学科专业参</w:t>
      </w:r>
      <w:proofErr w:type="gramStart"/>
      <w:r>
        <w:t>训教师</w:t>
      </w:r>
      <w:proofErr w:type="gramEnd"/>
      <w:r>
        <w:t>67万。正在组建课程</w:t>
      </w:r>
      <w:proofErr w:type="gramStart"/>
      <w:r>
        <w:t>思政教学</w:t>
      </w:r>
      <w:proofErr w:type="gramEnd"/>
      <w:r>
        <w:t>指导委员会，研究制定各专业类课程</w:t>
      </w:r>
      <w:proofErr w:type="gramStart"/>
      <w:r>
        <w:t>思政教学</w:t>
      </w:r>
      <w:proofErr w:type="gramEnd"/>
      <w:r>
        <w:t>指南。四是构建机制。把</w:t>
      </w:r>
      <w:proofErr w:type="gramStart"/>
      <w:r>
        <w:t>课程思政建设</w:t>
      </w:r>
      <w:proofErr w:type="gramEnd"/>
      <w:r>
        <w:t>成效纳入“双一流”建设评价、本科教学评估、学科评估、专业认证、“双高计划”评价、教学成果奖评审等，构建了多维度的课程</w:t>
      </w:r>
      <w:proofErr w:type="gramStart"/>
      <w:r>
        <w:t>思政评价</w:t>
      </w:r>
      <w:proofErr w:type="gramEnd"/>
      <w:r>
        <w:t>体系。建立了高校党委统一领导、党政齐抓共管、教务部门牵头抓总、相关部门协同联动、院系落实推进的</w:t>
      </w:r>
      <w:proofErr w:type="gramStart"/>
      <w:r>
        <w:t>课程思政建设</w:t>
      </w:r>
      <w:proofErr w:type="gramEnd"/>
      <w:r>
        <w:t>工作格局。</w:t>
      </w:r>
    </w:p>
    <w:p w14:paraId="1A7B77D6" w14:textId="77777777" w:rsidR="00243071" w:rsidRDefault="00243071" w:rsidP="00243071"/>
    <w:p w14:paraId="0DB116DA" w14:textId="77777777" w:rsidR="00243071" w:rsidRDefault="00243071" w:rsidP="00243071">
      <w:r>
        <w:rPr>
          <w:rFonts w:hint="eastAsia"/>
        </w:rPr>
        <w:t xml:space="preserve">　　二、地方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各具特色</w:t>
      </w:r>
    </w:p>
    <w:p w14:paraId="5DC64EF5" w14:textId="77777777" w:rsidR="00243071" w:rsidRDefault="00243071" w:rsidP="00243071"/>
    <w:p w14:paraId="1BCFFBD3" w14:textId="77777777" w:rsidR="00243071" w:rsidRDefault="00243071" w:rsidP="00243071">
      <w:r>
        <w:rPr>
          <w:rFonts w:hint="eastAsia"/>
        </w:rPr>
        <w:t xml:space="preserve">　　一是各地“动起来”了。北京、上海、湖南、重庆等省份召开全省高校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推进会、研讨会，天津、吉林、河南、山西等省份出台本地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实施意见或方案，组建专门工作机构，统筹推动本地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。二是示范“树起来”了。山东、湖北、安徽、广东、宁夏等省份开展课程</w:t>
      </w:r>
      <w:proofErr w:type="gramStart"/>
      <w:r>
        <w:rPr>
          <w:rFonts w:hint="eastAsia"/>
        </w:rPr>
        <w:t>思政系列</w:t>
      </w:r>
      <w:proofErr w:type="gramEnd"/>
      <w:r>
        <w:rPr>
          <w:rFonts w:hint="eastAsia"/>
        </w:rPr>
        <w:t>示范项目选树，推出一批示范高校、院系、专业、课程、名师和教学团队等，形成了国家、省级、校级三级示范体系。三是教、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“热起来”了。黑龙江、内蒙古、四川、福建、甘肃等省份开展省级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师资培训研讨、教学大赛、案例展演等，充分激发教师积极性。一大批高质量研究成果纷纷涌现，据统计，目前</w:t>
      </w:r>
      <w:proofErr w:type="gramStart"/>
      <w:r>
        <w:rPr>
          <w:rFonts w:hint="eastAsia"/>
        </w:rPr>
        <w:t>中国知网以</w:t>
      </w:r>
      <w:proofErr w:type="gramEnd"/>
      <w:r>
        <w:rPr>
          <w:rFonts w:hint="eastAsia"/>
        </w:rPr>
        <w:t>“课程思政”为关键词的文章累计发表量近</w:t>
      </w:r>
      <w:r>
        <w:t>1.6万篇。四是保障“建起来”了。江苏、河北、陕西、广西等省份建立本地</w:t>
      </w:r>
      <w:proofErr w:type="gramStart"/>
      <w:r>
        <w:t>课程思政建设</w:t>
      </w:r>
      <w:proofErr w:type="gramEnd"/>
      <w:r>
        <w:t>工作委员会、专家委员会等，完善考核评价体系，健全</w:t>
      </w:r>
      <w:proofErr w:type="gramStart"/>
      <w:r>
        <w:t>课程思政督导</w:t>
      </w:r>
      <w:proofErr w:type="gramEnd"/>
      <w:r>
        <w:t>检查、激励约束等常态机制。各地结合自身实际，切实加强政策配套和经费支持，上海累计投入上亿元，用“真金白银”支持</w:t>
      </w:r>
      <w:proofErr w:type="gramStart"/>
      <w:r>
        <w:t>课程思政建设</w:t>
      </w:r>
      <w:proofErr w:type="gramEnd"/>
      <w:r>
        <w:t>。</w:t>
      </w:r>
    </w:p>
    <w:p w14:paraId="14FC99EF" w14:textId="77777777" w:rsidR="00243071" w:rsidRDefault="00243071" w:rsidP="00243071"/>
    <w:p w14:paraId="39AA15DB" w14:textId="77777777" w:rsidR="00243071" w:rsidRDefault="00243071" w:rsidP="00243071">
      <w:r>
        <w:rPr>
          <w:rFonts w:hint="eastAsia"/>
        </w:rPr>
        <w:t xml:space="preserve">　　三、高校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深入开展</w:t>
      </w:r>
    </w:p>
    <w:p w14:paraId="4D153698" w14:textId="77777777" w:rsidR="00243071" w:rsidRDefault="00243071" w:rsidP="00243071"/>
    <w:p w14:paraId="41DC3C5C" w14:textId="77777777" w:rsidR="00243071" w:rsidRDefault="00243071" w:rsidP="00243071">
      <w:r>
        <w:rPr>
          <w:rFonts w:hint="eastAsia"/>
        </w:rPr>
        <w:t xml:space="preserve">　　一是校</w:t>
      </w:r>
      <w:proofErr w:type="gramStart"/>
      <w:r>
        <w:rPr>
          <w:rFonts w:hint="eastAsia"/>
        </w:rPr>
        <w:t>校</w:t>
      </w:r>
      <w:proofErr w:type="gramEnd"/>
      <w:r>
        <w:rPr>
          <w:rFonts w:hint="eastAsia"/>
        </w:rPr>
        <w:t>推进重特色。北京大学、清华大学、东北大学、复旦大学、中山大学、兰州大学等高校制定工作方案，启动实施“熔炉工程”“思业融合燎原计划”等，充分发挥各校办学优</w:t>
      </w:r>
      <w:r>
        <w:rPr>
          <w:rFonts w:hint="eastAsia"/>
        </w:rPr>
        <w:lastRenderedPageBreak/>
        <w:t>势和特色。二是名师带头重育人。同济大学、大连理工大学、西安交通大学等高校院士、长江学者、教学名师带头开展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，武汉大学“六院士同上一门课”引发社会广泛积极反响。三是优质资源重共享。如对外经贸大学牵头组建财经类</w:t>
      </w:r>
      <w:proofErr w:type="gramStart"/>
      <w:r>
        <w:rPr>
          <w:rFonts w:hint="eastAsia"/>
        </w:rPr>
        <w:t>课程思政联盟</w:t>
      </w:r>
      <w:proofErr w:type="gramEnd"/>
      <w:r>
        <w:rPr>
          <w:rFonts w:hint="eastAsia"/>
        </w:rPr>
        <w:t>资源库，同济大学牵头组建交通运输类联盟资源库，华中农业大学牵头组建农林类、南京理工大学牵头组建军工类、南方医科大学牵头组建医药类联盟资源库等，各学科专业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深入推进。</w:t>
      </w:r>
    </w:p>
    <w:p w14:paraId="390478C7" w14:textId="77777777" w:rsidR="00243071" w:rsidRDefault="00243071" w:rsidP="00243071"/>
    <w:p w14:paraId="226BB632" w14:textId="7B9A3E96" w:rsidR="000929E6" w:rsidRPr="00243071" w:rsidRDefault="00243071" w:rsidP="00243071">
      <w:r>
        <w:rPr>
          <w:rFonts w:hint="eastAsia"/>
        </w:rPr>
        <w:t xml:space="preserve">　　下一步，我们将以更加务实的态度，以更加有效的措施，重点抓好分类推进、教师能力提升、资源共建共享等，纵深推动</w:t>
      </w:r>
      <w:proofErr w:type="gramStart"/>
      <w:r>
        <w:rPr>
          <w:rFonts w:hint="eastAsia"/>
        </w:rPr>
        <w:t>课程思政高质量</w:t>
      </w:r>
      <w:proofErr w:type="gramEnd"/>
      <w:r>
        <w:rPr>
          <w:rFonts w:hint="eastAsia"/>
        </w:rPr>
        <w:t>建设，建设更高水平人才培养体系。</w:t>
      </w:r>
    </w:p>
    <w:sectPr w:rsidR="000929E6" w:rsidRPr="0024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71"/>
    <w:rsid w:val="000929E6"/>
    <w:rsid w:val="002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C244"/>
  <w15:chartTrackingRefBased/>
  <w15:docId w15:val="{31074CE4-1350-4ACA-857C-0A76DBE6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2022-03-14T02:09:00Z</dcterms:created>
  <dcterms:modified xsi:type="dcterms:W3CDTF">2022-03-14T02:10:00Z</dcterms:modified>
</cp:coreProperties>
</file>