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FCB47" w14:textId="77777777" w:rsidR="00B008AC" w:rsidRPr="00B008AC" w:rsidRDefault="00B008AC" w:rsidP="00B008AC">
      <w:pPr>
        <w:widowControl/>
        <w:spacing w:before="300" w:line="495" w:lineRule="atLeast"/>
        <w:jc w:val="center"/>
        <w:outlineLvl w:val="0"/>
        <w:rPr>
          <w:rFonts w:ascii="Arial" w:eastAsia="宋体" w:hAnsi="Arial" w:cs="Arial"/>
          <w:color w:val="0E1114"/>
          <w:kern w:val="36"/>
          <w:sz w:val="36"/>
          <w:szCs w:val="36"/>
        </w:rPr>
      </w:pPr>
      <w:r w:rsidRPr="00B008AC">
        <w:rPr>
          <w:rFonts w:ascii="Arial" w:eastAsia="宋体" w:hAnsi="Arial" w:cs="Arial"/>
          <w:color w:val="0E1114"/>
          <w:kern w:val="36"/>
          <w:sz w:val="36"/>
          <w:szCs w:val="36"/>
        </w:rPr>
        <w:t>服务新时代发展需要</w:t>
      </w:r>
      <w:r w:rsidRPr="00B008AC">
        <w:rPr>
          <w:rFonts w:ascii="Arial" w:eastAsia="宋体" w:hAnsi="Arial" w:cs="Arial"/>
          <w:color w:val="0E1114"/>
          <w:kern w:val="36"/>
          <w:sz w:val="36"/>
          <w:szCs w:val="36"/>
        </w:rPr>
        <w:t xml:space="preserve"> </w:t>
      </w:r>
      <w:r w:rsidRPr="00B008AC">
        <w:rPr>
          <w:rFonts w:ascii="Arial" w:eastAsia="宋体" w:hAnsi="Arial" w:cs="Arial"/>
          <w:color w:val="0E1114"/>
          <w:kern w:val="36"/>
          <w:sz w:val="36"/>
          <w:szCs w:val="36"/>
        </w:rPr>
        <w:t>建设研究生教育强国</w:t>
      </w:r>
    </w:p>
    <w:p w14:paraId="040BBF7D" w14:textId="77777777" w:rsidR="00B008AC" w:rsidRDefault="00B008AC" w:rsidP="00B008AC">
      <w:pPr>
        <w:pStyle w:val="a3"/>
        <w:spacing w:before="0" w:beforeAutospacing="0" w:after="150" w:afterAutospacing="0" w:line="450" w:lineRule="atLeast"/>
        <w:jc w:val="center"/>
        <w:rPr>
          <w:rFonts w:ascii="微软雅黑" w:eastAsia="微软雅黑" w:hAnsi="微软雅黑"/>
          <w:color w:val="4B4B4B"/>
          <w:sz w:val="27"/>
          <w:szCs w:val="27"/>
        </w:rPr>
      </w:pPr>
    </w:p>
    <w:p w14:paraId="6EAC3E34" w14:textId="5611CDA9" w:rsidR="00B008AC" w:rsidRDefault="00B008AC" w:rsidP="00B008AC">
      <w:pPr>
        <w:pStyle w:val="a3"/>
        <w:spacing w:before="0" w:beforeAutospacing="0" w:after="150" w:afterAutospacing="0" w:line="450" w:lineRule="atLeast"/>
        <w:jc w:val="center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>国家发展改革委社会发展司副司长 蔡长华</w:t>
      </w:r>
    </w:p>
    <w:p w14:paraId="60DB4A7F" w14:textId="77777777" w:rsidR="00B008AC" w:rsidRDefault="00B008AC" w:rsidP="00B008AC">
      <w:pPr>
        <w:pStyle w:val="a3"/>
        <w:spacing w:before="0" w:beforeAutospacing="0" w:after="150" w:afterAutospacing="0" w:line="45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研究生教育肩负着高层次人才培养和创新创造的重要使命，是提升核心竞争力，建设教育强国的关键，是国家发展、社会进步的重要基石。</w:t>
      </w:r>
    </w:p>
    <w:p w14:paraId="57C5E2D8" w14:textId="77777777" w:rsidR="00B008AC" w:rsidRDefault="00B008AC" w:rsidP="00B008AC">
      <w:pPr>
        <w:pStyle w:val="a3"/>
        <w:spacing w:before="0" w:beforeAutospacing="0" w:after="150" w:afterAutospacing="0" w:line="45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国家发展改革委作为宏观管理和经济综合部门，认真贯彻落实党中央、国务院决策部署，始终坚持教育优先发展，充分认识研究生教育的重要性紧迫性，努力推动研究生教育面向世界科技前沿、面向经济主战场、面向国家重大需求、面向人民生命健康，加快实现高质量发展。下面，简要介绍近年来国家发展改革委会同相关方面开展的主要工作。</w:t>
      </w:r>
    </w:p>
    <w:p w14:paraId="5D9C6A35" w14:textId="77777777" w:rsidR="00B008AC" w:rsidRDefault="00B008AC" w:rsidP="00B008AC">
      <w:pPr>
        <w:pStyle w:val="a3"/>
        <w:spacing w:before="0" w:beforeAutospacing="0" w:after="150" w:afterAutospacing="0" w:line="45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一是坚持内涵式发展，改善办学育人条件。“十三五”期间，发展改革委实施“教育现代化推进工程”，将高等教育特别是研究生教育作为重点支持方向，设立中央高校“双一流”建设、中西部高校基础能力建设、自主创新能力建设等专项，基本覆盖开展研究生教育的主要高校。2016年以来，主要针对基础学科、交叉学科、特色优势学科以及关键领域等，安排中央投资530亿元支持高校建设。支持方向从“盖房子”向“强内涵”转变，重点加强科研平台、教学设施和创新创业能力建设，有效提升高校办学育人的保障水平，为补齐科研设施短板、厚</w:t>
      </w:r>
      <w:proofErr w:type="gramStart"/>
      <w:r>
        <w:rPr>
          <w:rFonts w:ascii="微软雅黑" w:eastAsia="微软雅黑" w:hAnsi="微软雅黑" w:hint="eastAsia"/>
          <w:color w:val="4B4B4B"/>
          <w:sz w:val="27"/>
          <w:szCs w:val="27"/>
        </w:rPr>
        <w:t>植发展</w:t>
      </w:r>
      <w:proofErr w:type="gramEnd"/>
      <w:r>
        <w:rPr>
          <w:rFonts w:ascii="微软雅黑" w:eastAsia="微软雅黑" w:hAnsi="微软雅黑" w:hint="eastAsia"/>
          <w:color w:val="4B4B4B"/>
          <w:sz w:val="27"/>
          <w:szCs w:val="27"/>
        </w:rPr>
        <w:t>基础提供有力支撑。</w:t>
      </w:r>
    </w:p>
    <w:p w14:paraId="54A3691D" w14:textId="77777777" w:rsidR="00B008AC" w:rsidRDefault="00B008AC" w:rsidP="00B008AC">
      <w:pPr>
        <w:pStyle w:val="a3"/>
        <w:spacing w:before="0" w:beforeAutospacing="0" w:after="150" w:afterAutospacing="0" w:line="45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lastRenderedPageBreak/>
        <w:t xml:space="preserve">　　二是面向经济转型升级，优化招生规模结构。研究生招生计划是国民经济和社会发展宏观调控的重要指标，也是国家优化研究生教育结构、保障教育质量的重要手段。“十三五”期间，主动适应经济社会发展和增强未来发展动力的需要，科学调整研究生培养规模和结构。一方面，稳步扩大规模，研究生招生规模从2016年的约80万人增加到2020年的110万人左右，高层次人才有效地支撑了高质量发展。另一方面，积极优化结构，招生增量主要向数学、物理、化学、生物等基础学科倾斜，向集成电路、人工智能、公共卫生等服务国家战略、社会民生急需领域相关学科倾斜。目前理工科博士占79%，硕士占57%。</w:t>
      </w:r>
    </w:p>
    <w:p w14:paraId="1C047306" w14:textId="77777777" w:rsidR="00B008AC" w:rsidRDefault="00B008AC" w:rsidP="00B008AC">
      <w:pPr>
        <w:pStyle w:val="a3"/>
        <w:spacing w:before="0" w:beforeAutospacing="0" w:after="150" w:afterAutospacing="0" w:line="45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三是深化产教融合，推动培养模式改革。深化产教融合，是党中央、国务院部署的重大改革任务，也是提高研究生培养质量的关键举措。针对研究生培养的薄弱环节，以深化产教融合为突破口，加强学科专业与行业企业、区域发展的对接联动，推动学科专业设置主动响应产业需求，促进产业链、创新链、教育链、人才</w:t>
      </w:r>
      <w:proofErr w:type="gramStart"/>
      <w:r>
        <w:rPr>
          <w:rFonts w:ascii="微软雅黑" w:eastAsia="微软雅黑" w:hAnsi="微软雅黑" w:hint="eastAsia"/>
          <w:color w:val="4B4B4B"/>
          <w:sz w:val="27"/>
          <w:szCs w:val="27"/>
        </w:rPr>
        <w:t>链相互</w:t>
      </w:r>
      <w:proofErr w:type="gramEnd"/>
      <w:r>
        <w:rPr>
          <w:rFonts w:ascii="微软雅黑" w:eastAsia="微软雅黑" w:hAnsi="微软雅黑" w:hint="eastAsia"/>
          <w:color w:val="4B4B4B"/>
          <w:sz w:val="27"/>
          <w:szCs w:val="27"/>
        </w:rPr>
        <w:t>牵引、环环相扣。将需求和实践融入人才培养环节，不断提升行业企业对研究生教育的参与度。在集成电路等领域建设一批国家产教融合创新平台，大力推进产学研用协同育人。深化人才培养类型改革，加大创新型应用型人才培养，目前专业学位硕士生招生超过60%，形成学术学位和专业学位分类发展、齐头并进的格局。</w:t>
      </w:r>
    </w:p>
    <w:p w14:paraId="71BD7FD3" w14:textId="77777777" w:rsidR="00B008AC" w:rsidRDefault="00B008AC" w:rsidP="00B008AC">
      <w:pPr>
        <w:pStyle w:val="a3"/>
        <w:spacing w:before="0" w:beforeAutospacing="0" w:after="150" w:afterAutospacing="0" w:line="45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四是面向国家重大需求，培养高层次人才。国家重大需求，是研究生教育和高层次人才培养的着力点。围绕服务国家重大战略和经济</w:t>
      </w:r>
      <w:r>
        <w:rPr>
          <w:rFonts w:ascii="微软雅黑" w:eastAsia="微软雅黑" w:hAnsi="微软雅黑" w:hint="eastAsia"/>
          <w:color w:val="4B4B4B"/>
          <w:sz w:val="27"/>
          <w:szCs w:val="27"/>
        </w:rPr>
        <w:lastRenderedPageBreak/>
        <w:t>主战场，优化高等学校区域布局，</w:t>
      </w:r>
      <w:proofErr w:type="gramStart"/>
      <w:r>
        <w:rPr>
          <w:rFonts w:ascii="微软雅黑" w:eastAsia="微软雅黑" w:hAnsi="微软雅黑" w:hint="eastAsia"/>
          <w:color w:val="4B4B4B"/>
          <w:sz w:val="27"/>
          <w:szCs w:val="27"/>
        </w:rPr>
        <w:t>大力支持雄安新区</w:t>
      </w:r>
      <w:proofErr w:type="gramEnd"/>
      <w:r>
        <w:rPr>
          <w:rFonts w:ascii="微软雅黑" w:eastAsia="微软雅黑" w:hAnsi="微软雅黑" w:hint="eastAsia"/>
          <w:color w:val="4B4B4B"/>
          <w:sz w:val="27"/>
          <w:szCs w:val="27"/>
        </w:rPr>
        <w:t>、粤港澳大湾区、长三角、海南自由贸易区等，建设研究生教育高地，支撑经济高质量发展。围绕世界科技前沿，实施国家关键领域急需高层次人才培养专项，统筹一流学科、一流师资和一流平台资源，加快培养紧缺人才，为解决“卡脖子”问题和科技创新</w:t>
      </w:r>
      <w:proofErr w:type="gramStart"/>
      <w:r>
        <w:rPr>
          <w:rFonts w:ascii="微软雅黑" w:eastAsia="微软雅黑" w:hAnsi="微软雅黑" w:hint="eastAsia"/>
          <w:color w:val="4B4B4B"/>
          <w:sz w:val="27"/>
          <w:szCs w:val="27"/>
        </w:rPr>
        <w:t>作出</w:t>
      </w:r>
      <w:proofErr w:type="gramEnd"/>
      <w:r>
        <w:rPr>
          <w:rFonts w:ascii="微软雅黑" w:eastAsia="微软雅黑" w:hAnsi="微软雅黑" w:hint="eastAsia"/>
          <w:color w:val="4B4B4B"/>
          <w:sz w:val="27"/>
          <w:szCs w:val="27"/>
        </w:rPr>
        <w:t>贡献。围绕人民生命健康，加大对生物医学、临床医学、公共卫生等领域的人才培养力度，扩大高素质人才供给，更好地服务疫情防控、疾病救治和人民健康。</w:t>
      </w:r>
    </w:p>
    <w:p w14:paraId="550B692E" w14:textId="77777777" w:rsidR="003E015A" w:rsidRPr="00B008AC" w:rsidRDefault="003E015A"/>
    <w:sectPr w:rsidR="003E015A" w:rsidRPr="00B00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8AC"/>
    <w:rsid w:val="003E015A"/>
    <w:rsid w:val="00B0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67EA4"/>
  <w15:chartTrackingRefBased/>
  <w15:docId w15:val="{5D4C6AC5-3046-4979-A41C-2E231238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008A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8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B008AC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Sonic</dc:creator>
  <cp:keywords/>
  <dc:description/>
  <cp:lastModifiedBy>Sonic</cp:lastModifiedBy>
  <cp:revision>1</cp:revision>
  <dcterms:created xsi:type="dcterms:W3CDTF">2020-10-12T01:45:00Z</dcterms:created>
  <dcterms:modified xsi:type="dcterms:W3CDTF">2020-10-12T01:46:00Z</dcterms:modified>
</cp:coreProperties>
</file>