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7F98" w14:textId="77777777" w:rsidR="004172A1" w:rsidRPr="004172A1" w:rsidRDefault="004172A1" w:rsidP="004172A1">
      <w:pPr>
        <w:widowControl/>
        <w:spacing w:line="480" w:lineRule="atLeast"/>
        <w:jc w:val="center"/>
        <w:outlineLvl w:val="0"/>
        <w:rPr>
          <w:rFonts w:ascii="方正小标宋_GBK" w:eastAsia="方正小标宋_GBK" w:hAnsi="微软雅黑" w:cs="宋体" w:hint="eastAsia"/>
          <w:b/>
          <w:bCs/>
          <w:color w:val="4B4B4B"/>
          <w:kern w:val="36"/>
          <w:sz w:val="30"/>
          <w:szCs w:val="30"/>
        </w:rPr>
      </w:pPr>
      <w:bookmarkStart w:id="0" w:name="_GoBack"/>
      <w:r w:rsidRPr="004172A1">
        <w:rPr>
          <w:rFonts w:ascii="方正小标宋_GBK" w:eastAsia="方正小标宋_GBK" w:hAnsi="微软雅黑" w:cs="宋体" w:hint="eastAsia"/>
          <w:b/>
          <w:bCs/>
          <w:color w:val="000000" w:themeColor="text1"/>
          <w:kern w:val="36"/>
          <w:sz w:val="32"/>
          <w:szCs w:val="30"/>
        </w:rPr>
        <w:t>中共中央、国务院印发《中国教育现代化2035》</w:t>
      </w:r>
      <w:bookmarkEnd w:id="0"/>
    </w:p>
    <w:p w14:paraId="6EB596CC" w14:textId="77777777" w:rsidR="00BC5583" w:rsidRPr="00BC5583" w:rsidRDefault="00BC5583" w:rsidP="00BC5583">
      <w:pPr>
        <w:pStyle w:val="a7"/>
        <w:shd w:val="clear" w:color="auto" w:fill="FFFFFF"/>
        <w:spacing w:before="0" w:beforeAutospacing="0" w:after="0" w:afterAutospacing="0" w:line="480" w:lineRule="atLeast"/>
        <w:ind w:firstLineChars="200" w:firstLine="480"/>
        <w:jc w:val="both"/>
        <w:rPr>
          <w:color w:val="000000" w:themeColor="text1"/>
        </w:rPr>
      </w:pPr>
      <w:r w:rsidRPr="00BC5583">
        <w:rPr>
          <w:rFonts w:hint="eastAsia"/>
          <w:color w:val="000000" w:themeColor="text1"/>
        </w:rPr>
        <w:t>新华社北京2月23日电 近日，中共中央、国务院印发了《中国教育现代化2035》，并发出通知，要求各地区各部门结合实际认真贯彻落实。</w:t>
      </w:r>
    </w:p>
    <w:p w14:paraId="4766FABB"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《中国教育现代化2035》分为五个部分：一、战略背景；二、总体思路；三、战略任务；四、实施路径；五、保障措施。</w:t>
      </w:r>
    </w:p>
    <w:p w14:paraId="54ADC40E"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14:paraId="29472B0C"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14:paraId="2A4B3CA9"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BC5583">
        <w:rPr>
          <w:rFonts w:hint="eastAsia"/>
          <w:color w:val="000000" w:themeColor="text1"/>
        </w:rPr>
        <w:t>作出</w:t>
      </w:r>
      <w:proofErr w:type="gramEnd"/>
      <w:r w:rsidRPr="00BC5583">
        <w:rPr>
          <w:rFonts w:hint="eastAsia"/>
          <w:color w:val="000000" w:themeColor="text1"/>
        </w:rPr>
        <w:t>重要贡献。在此基础上，再经过15年努力，到2035年，总体实现教育现代</w:t>
      </w:r>
      <w:r w:rsidRPr="00BC5583">
        <w:rPr>
          <w:rFonts w:hint="eastAsia"/>
          <w:color w:val="000000" w:themeColor="text1"/>
        </w:rPr>
        <w:lastRenderedPageBreak/>
        <w:t>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14:paraId="2362D5F2"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《中国教育现代化2035》聚焦教育发展的突出问题和薄弱环节，立足当前，着眼长远，重点部署了面向教育现代化的十大战略任务：</w:t>
      </w:r>
    </w:p>
    <w:p w14:paraId="21B66162"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一是学</w:t>
      </w:r>
      <w:proofErr w:type="gramStart"/>
      <w:r w:rsidRPr="00BC5583">
        <w:rPr>
          <w:rFonts w:hint="eastAsia"/>
          <w:color w:val="000000" w:themeColor="text1"/>
        </w:rPr>
        <w:t>习习近</w:t>
      </w:r>
      <w:proofErr w:type="gramEnd"/>
      <w:r w:rsidRPr="00BC5583">
        <w:rPr>
          <w:rFonts w:hint="eastAsia"/>
          <w:color w:val="000000" w:themeColor="text1"/>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14:paraId="6CC2B67A"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二是发展中国特色世界先进水平的优质教育。全面落实立德树人根本任务，广泛开展理想信念教育，厚植爱国主义情怀，加强品德修养，增长知识见识，</w:t>
      </w:r>
      <w:proofErr w:type="gramStart"/>
      <w:r w:rsidRPr="00BC5583">
        <w:rPr>
          <w:rFonts w:hint="eastAsia"/>
          <w:color w:val="000000" w:themeColor="text1"/>
        </w:rPr>
        <w:t>培养奋斗</w:t>
      </w:r>
      <w:proofErr w:type="gramEnd"/>
      <w:r w:rsidRPr="00BC5583">
        <w:rPr>
          <w:rFonts w:hint="eastAsia"/>
          <w:color w:val="000000" w:themeColor="text1"/>
        </w:rPr>
        <w:t>精神，不断提高学生思想水平、政治觉悟、道德品质、文化素养。增强综合素质，树立</w:t>
      </w:r>
      <w:proofErr w:type="gramStart"/>
      <w:r w:rsidRPr="00BC5583">
        <w:rPr>
          <w:rFonts w:hint="eastAsia"/>
          <w:color w:val="000000" w:themeColor="text1"/>
        </w:rPr>
        <w:t>健康第一</w:t>
      </w:r>
      <w:proofErr w:type="gramEnd"/>
      <w:r w:rsidRPr="00BC5583">
        <w:rPr>
          <w:rFonts w:hint="eastAsia"/>
          <w:color w:val="000000" w:themeColor="text1"/>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w:t>
      </w:r>
      <w:r w:rsidRPr="00BC5583">
        <w:rPr>
          <w:rFonts w:hint="eastAsia"/>
          <w:color w:val="000000" w:themeColor="text1"/>
        </w:rPr>
        <w:lastRenderedPageBreak/>
        <w:t>启发式、探究式、参与式、合作式等教学方式</w:t>
      </w:r>
      <w:proofErr w:type="gramStart"/>
      <w:r w:rsidRPr="00BC5583">
        <w:rPr>
          <w:rFonts w:hint="eastAsia"/>
          <w:color w:val="000000" w:themeColor="text1"/>
        </w:rPr>
        <w:t>以及走班制</w:t>
      </w:r>
      <w:proofErr w:type="gramEnd"/>
      <w:r w:rsidRPr="00BC5583">
        <w:rPr>
          <w:rFonts w:hint="eastAsia"/>
          <w:color w:val="000000" w:themeColor="text1"/>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14:paraId="04DF6A46"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BC5583">
        <w:rPr>
          <w:rFonts w:hint="eastAsia"/>
          <w:color w:val="000000" w:themeColor="text1"/>
        </w:rPr>
        <w:t>辍保学工作责任</w:t>
      </w:r>
      <w:proofErr w:type="gramEnd"/>
      <w:r w:rsidRPr="00BC5583">
        <w:rPr>
          <w:rFonts w:hint="eastAsia"/>
          <w:color w:val="000000" w:themeColor="text1"/>
        </w:rPr>
        <w:t>体系。提升高中阶段教育普及水平，推进中等职业教育和普通高中教育协调发展，鼓励普通高中多样化有特色发展。振兴中西部地区高等教育。提升民族教育发展水平。</w:t>
      </w:r>
    </w:p>
    <w:p w14:paraId="09FCADF7"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BC5583">
        <w:rPr>
          <w:rFonts w:hint="eastAsia"/>
          <w:color w:val="000000" w:themeColor="text1"/>
        </w:rPr>
        <w:t>医</w:t>
      </w:r>
      <w:proofErr w:type="gramEnd"/>
      <w:r w:rsidRPr="00BC5583">
        <w:rPr>
          <w:rFonts w:hint="eastAsia"/>
          <w:color w:val="000000" w:themeColor="text1"/>
        </w:rPr>
        <w:t>教结合。</w:t>
      </w:r>
    </w:p>
    <w:p w14:paraId="3DAA887D"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14:paraId="5243003F"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w:t>
      </w:r>
      <w:r w:rsidRPr="00BC5583">
        <w:rPr>
          <w:rFonts w:hint="eastAsia"/>
          <w:color w:val="000000" w:themeColor="text1"/>
        </w:rPr>
        <w:lastRenderedPageBreak/>
        <w:t>加强应用基础研究，全面提升高等学校原始创新能力。探索构建产学研用深度融合的全链条、网络化、开放式协同创新联盟。提高高等学校哲学社会科学研究水平，加强中国特色</w:t>
      </w:r>
      <w:proofErr w:type="gramStart"/>
      <w:r w:rsidRPr="00BC5583">
        <w:rPr>
          <w:rFonts w:hint="eastAsia"/>
          <w:color w:val="000000" w:themeColor="text1"/>
        </w:rPr>
        <w:t>新型智库</w:t>
      </w:r>
      <w:proofErr w:type="gramEnd"/>
      <w:r w:rsidRPr="00BC5583">
        <w:rPr>
          <w:rFonts w:hint="eastAsia"/>
          <w:color w:val="000000" w:themeColor="text1"/>
        </w:rPr>
        <w:t>建设。健全有利于激发创新活力和促进科技成果转化的科研体制。</w:t>
      </w:r>
    </w:p>
    <w:p w14:paraId="6F6D4CBF"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BC5583">
        <w:rPr>
          <w:rFonts w:hint="eastAsia"/>
          <w:color w:val="000000" w:themeColor="text1"/>
        </w:rPr>
        <w:t>职后</w:t>
      </w:r>
      <w:proofErr w:type="gramEnd"/>
      <w:r w:rsidRPr="00BC5583">
        <w:rPr>
          <w:rFonts w:hint="eastAsia"/>
          <w:color w:val="000000" w:themeColor="text1"/>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14:paraId="4F262FC0"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14:paraId="0702B60A"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14:paraId="0E0E5695"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lastRenderedPageBreak/>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14:paraId="571C4767"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14:paraId="72EC19E0"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Style w:val="a8"/>
          <w:rFonts w:hint="eastAsia"/>
          <w:color w:val="000000" w:themeColor="text1"/>
          <w:bdr w:val="none" w:sz="0" w:space="0" w:color="auto" w:frame="1"/>
        </w:rPr>
        <w:t xml:space="preserve">　　</w:t>
      </w:r>
      <w:r w:rsidRPr="00BC5583">
        <w:rPr>
          <w:rFonts w:hint="eastAsia"/>
          <w:color w:val="000000" w:themeColor="text1"/>
        </w:rPr>
        <w:t>为确保教育现代化目标任务的实现，《中国教育现代化2035》明确了三个方面的保障措施：</w:t>
      </w:r>
    </w:p>
    <w:p w14:paraId="66A98FF2"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14:paraId="12043492"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二是完善教育现代化投入支撑体制。健全保证财政教育投入持续稳定增长的长效机制，确保财政一般公共预算教育支出</w:t>
      </w:r>
      <w:proofErr w:type="gramStart"/>
      <w:r w:rsidRPr="00BC5583">
        <w:rPr>
          <w:rFonts w:hint="eastAsia"/>
          <w:color w:val="000000" w:themeColor="text1"/>
        </w:rPr>
        <w:t>逐年只</w:t>
      </w:r>
      <w:proofErr w:type="gramEnd"/>
      <w:r w:rsidRPr="00BC5583">
        <w:rPr>
          <w:rFonts w:hint="eastAsia"/>
          <w:color w:val="000000" w:themeColor="text1"/>
        </w:rPr>
        <w:t>增不减，确保按在校学生人数平均的一般公共预算教育支出</w:t>
      </w:r>
      <w:proofErr w:type="gramStart"/>
      <w:r w:rsidRPr="00BC5583">
        <w:rPr>
          <w:rFonts w:hint="eastAsia"/>
          <w:color w:val="000000" w:themeColor="text1"/>
        </w:rPr>
        <w:t>逐年只</w:t>
      </w:r>
      <w:proofErr w:type="gramEnd"/>
      <w:r w:rsidRPr="00BC5583">
        <w:rPr>
          <w:rFonts w:hint="eastAsia"/>
          <w:color w:val="000000" w:themeColor="text1"/>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w:t>
      </w:r>
      <w:r w:rsidRPr="00BC5583">
        <w:rPr>
          <w:rFonts w:hint="eastAsia"/>
          <w:color w:val="000000" w:themeColor="text1"/>
        </w:rPr>
        <w:lastRenderedPageBreak/>
        <w:t>管理，建立健全</w:t>
      </w:r>
      <w:proofErr w:type="gramStart"/>
      <w:r w:rsidRPr="00BC5583">
        <w:rPr>
          <w:rFonts w:hint="eastAsia"/>
          <w:color w:val="000000" w:themeColor="text1"/>
        </w:rPr>
        <w:t>全</w:t>
      </w:r>
      <w:proofErr w:type="gramEnd"/>
      <w:r w:rsidRPr="00BC5583">
        <w:rPr>
          <w:rFonts w:hint="eastAsia"/>
          <w:color w:val="000000" w:themeColor="text1"/>
        </w:rPr>
        <w:t>覆盖全过程全方位的教育经费监管体系，全面提高经费使用效益。</w:t>
      </w:r>
    </w:p>
    <w:p w14:paraId="46618FF8" w14:textId="77777777" w:rsidR="00BC5583" w:rsidRPr="00BC5583" w:rsidRDefault="00BC5583" w:rsidP="00BC5583">
      <w:pPr>
        <w:pStyle w:val="a7"/>
        <w:shd w:val="clear" w:color="auto" w:fill="FFFFFF"/>
        <w:spacing w:before="0" w:beforeAutospacing="0" w:after="0" w:afterAutospacing="0" w:line="480" w:lineRule="atLeast"/>
        <w:jc w:val="both"/>
        <w:rPr>
          <w:rFonts w:hint="eastAsia"/>
          <w:color w:val="000000" w:themeColor="text1"/>
        </w:rPr>
      </w:pPr>
      <w:r w:rsidRPr="00BC5583">
        <w:rPr>
          <w:rFonts w:hint="eastAsia"/>
          <w:color w:val="000000" w:themeColor="text1"/>
        </w:rPr>
        <w:t xml:space="preserve">　　三是完善落实机制。建立协同规划机制、</w:t>
      </w:r>
      <w:proofErr w:type="gramStart"/>
      <w:r w:rsidRPr="00BC5583">
        <w:rPr>
          <w:rFonts w:hint="eastAsia"/>
          <w:color w:val="000000" w:themeColor="text1"/>
        </w:rPr>
        <w:t>健全跨</w:t>
      </w:r>
      <w:proofErr w:type="gramEnd"/>
      <w:r w:rsidRPr="00BC5583">
        <w:rPr>
          <w:rFonts w:hint="eastAsia"/>
          <w:color w:val="000000" w:themeColor="text1"/>
        </w:rPr>
        <w:t>部门统筹协调机制，建立教育发展监测评价机制和</w:t>
      </w:r>
      <w:proofErr w:type="gramStart"/>
      <w:r w:rsidRPr="00BC5583">
        <w:rPr>
          <w:rFonts w:hint="eastAsia"/>
          <w:color w:val="000000" w:themeColor="text1"/>
        </w:rPr>
        <w:t>督导问</w:t>
      </w:r>
      <w:proofErr w:type="gramEnd"/>
      <w:r w:rsidRPr="00BC5583">
        <w:rPr>
          <w:rFonts w:hint="eastAsia"/>
          <w:color w:val="000000" w:themeColor="text1"/>
        </w:rPr>
        <w:t>责机制，全方位协同推进教育现代化，形成全社会关心、支持和主动参与教育现代化建设的良好氛围。</w:t>
      </w:r>
    </w:p>
    <w:p w14:paraId="156DA5C9" w14:textId="77777777" w:rsidR="00191383" w:rsidRPr="00BC5583" w:rsidRDefault="00191383" w:rsidP="00BC5583">
      <w:pPr>
        <w:rPr>
          <w:rFonts w:ascii="宋体" w:eastAsia="宋体" w:hAnsi="宋体" w:cs="Times New Roman"/>
          <w:color w:val="000000" w:themeColor="text1"/>
        </w:rPr>
      </w:pPr>
    </w:p>
    <w:sectPr w:rsidR="00191383" w:rsidRPr="00BC5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F15D" w14:textId="77777777" w:rsidR="00262401" w:rsidRDefault="00262401" w:rsidP="00191383">
      <w:r>
        <w:separator/>
      </w:r>
    </w:p>
  </w:endnote>
  <w:endnote w:type="continuationSeparator" w:id="0">
    <w:p w14:paraId="497B2198" w14:textId="77777777" w:rsidR="00262401" w:rsidRDefault="00262401" w:rsidP="001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C969" w14:textId="77777777" w:rsidR="00262401" w:rsidRDefault="00262401" w:rsidP="00191383">
      <w:r>
        <w:separator/>
      </w:r>
    </w:p>
  </w:footnote>
  <w:footnote w:type="continuationSeparator" w:id="0">
    <w:p w14:paraId="0875B4B1" w14:textId="77777777" w:rsidR="00262401" w:rsidRDefault="00262401" w:rsidP="0019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87"/>
    <w:rsid w:val="00191383"/>
    <w:rsid w:val="00262401"/>
    <w:rsid w:val="004172A1"/>
    <w:rsid w:val="00B96687"/>
    <w:rsid w:val="00BC5583"/>
    <w:rsid w:val="00F7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12D47"/>
  <w15:chartTrackingRefBased/>
  <w15:docId w15:val="{E3AF6714-8273-4005-BCFF-E55AD0AD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172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1383"/>
    <w:rPr>
      <w:sz w:val="18"/>
      <w:szCs w:val="18"/>
    </w:rPr>
  </w:style>
  <w:style w:type="paragraph" w:styleId="a5">
    <w:name w:val="footer"/>
    <w:basedOn w:val="a"/>
    <w:link w:val="a6"/>
    <w:uiPriority w:val="99"/>
    <w:unhideWhenUsed/>
    <w:rsid w:val="00191383"/>
    <w:pPr>
      <w:tabs>
        <w:tab w:val="center" w:pos="4153"/>
        <w:tab w:val="right" w:pos="8306"/>
      </w:tabs>
      <w:snapToGrid w:val="0"/>
      <w:jc w:val="left"/>
    </w:pPr>
    <w:rPr>
      <w:sz w:val="18"/>
      <w:szCs w:val="18"/>
    </w:rPr>
  </w:style>
  <w:style w:type="character" w:customStyle="1" w:styleId="a6">
    <w:name w:val="页脚 字符"/>
    <w:basedOn w:val="a0"/>
    <w:link w:val="a5"/>
    <w:uiPriority w:val="99"/>
    <w:rsid w:val="00191383"/>
    <w:rPr>
      <w:sz w:val="18"/>
      <w:szCs w:val="18"/>
    </w:rPr>
  </w:style>
  <w:style w:type="paragraph" w:styleId="a7">
    <w:name w:val="Normal (Web)"/>
    <w:basedOn w:val="a"/>
    <w:uiPriority w:val="99"/>
    <w:semiHidden/>
    <w:unhideWhenUsed/>
    <w:rsid w:val="00BC55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C5583"/>
    <w:rPr>
      <w:b/>
      <w:bCs/>
    </w:rPr>
  </w:style>
  <w:style w:type="character" w:customStyle="1" w:styleId="10">
    <w:name w:val="标题 1 字符"/>
    <w:basedOn w:val="a0"/>
    <w:link w:val="1"/>
    <w:uiPriority w:val="9"/>
    <w:rsid w:val="004172A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87727">
      <w:bodyDiv w:val="1"/>
      <w:marLeft w:val="0"/>
      <w:marRight w:val="0"/>
      <w:marTop w:val="0"/>
      <w:marBottom w:val="0"/>
      <w:divBdr>
        <w:top w:val="none" w:sz="0" w:space="0" w:color="auto"/>
        <w:left w:val="none" w:sz="0" w:space="0" w:color="auto"/>
        <w:bottom w:val="none" w:sz="0" w:space="0" w:color="auto"/>
        <w:right w:val="none" w:sz="0" w:space="0" w:color="auto"/>
      </w:divBdr>
      <w:divsChild>
        <w:div w:id="2006779451">
          <w:marLeft w:val="0"/>
          <w:marRight w:val="0"/>
          <w:marTop w:val="0"/>
          <w:marBottom w:val="0"/>
          <w:divBdr>
            <w:top w:val="none" w:sz="0" w:space="0" w:color="auto"/>
            <w:left w:val="none" w:sz="0" w:space="0" w:color="auto"/>
            <w:bottom w:val="none" w:sz="0" w:space="0" w:color="auto"/>
            <w:right w:val="none" w:sz="0" w:space="0" w:color="auto"/>
          </w:divBdr>
          <w:divsChild>
            <w:div w:id="1031564519">
              <w:marLeft w:val="0"/>
              <w:marRight w:val="0"/>
              <w:marTop w:val="0"/>
              <w:marBottom w:val="510"/>
              <w:divBdr>
                <w:top w:val="none" w:sz="0" w:space="0" w:color="auto"/>
                <w:left w:val="none" w:sz="0" w:space="0" w:color="auto"/>
                <w:bottom w:val="none" w:sz="0" w:space="0" w:color="auto"/>
                <w:right w:val="none" w:sz="0" w:space="0" w:color="auto"/>
              </w:divBdr>
              <w:divsChild>
                <w:div w:id="1336301182">
                  <w:marLeft w:val="0"/>
                  <w:marRight w:val="0"/>
                  <w:marTop w:val="0"/>
                  <w:marBottom w:val="0"/>
                  <w:divBdr>
                    <w:top w:val="none" w:sz="0" w:space="0" w:color="auto"/>
                    <w:left w:val="none" w:sz="0" w:space="0" w:color="auto"/>
                    <w:bottom w:val="none" w:sz="0" w:space="0" w:color="auto"/>
                    <w:right w:val="none" w:sz="0" w:space="0" w:color="auto"/>
                  </w:divBdr>
                  <w:divsChild>
                    <w:div w:id="14793037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81491628">
      <w:bodyDiv w:val="1"/>
      <w:marLeft w:val="0"/>
      <w:marRight w:val="0"/>
      <w:marTop w:val="0"/>
      <w:marBottom w:val="0"/>
      <w:divBdr>
        <w:top w:val="none" w:sz="0" w:space="0" w:color="auto"/>
        <w:left w:val="none" w:sz="0" w:space="0" w:color="auto"/>
        <w:bottom w:val="none" w:sz="0" w:space="0" w:color="auto"/>
        <w:right w:val="none" w:sz="0" w:space="0" w:color="auto"/>
      </w:divBdr>
    </w:div>
    <w:div w:id="17686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cp:revision>
  <dcterms:created xsi:type="dcterms:W3CDTF">2019-02-26T11:47:00Z</dcterms:created>
  <dcterms:modified xsi:type="dcterms:W3CDTF">2019-02-26T12:07:00Z</dcterms:modified>
</cp:coreProperties>
</file>